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64"/>
        <w:gridCol w:w="1402"/>
        <w:gridCol w:w="4628"/>
        <w:gridCol w:w="1102"/>
      </w:tblGrid>
      <w:tr w:rsidR="006C1B96" w:rsidRPr="006C1B96" w:rsidTr="006C1B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C1B96" w:rsidRPr="006C1B96" w:rsidRDefault="006C1B96" w:rsidP="006C1B96">
            <w:pPr>
              <w:spacing w:before="0" w:before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</w:pPr>
            <w:r w:rsidRPr="006C1B96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Όνομα</w:t>
            </w:r>
            <w:r w:rsidRPr="006C1B9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l-GR"/>
              </w:rPr>
              <w:t xml:space="preserve"> </w:t>
            </w:r>
            <w:r w:rsidRPr="006C1B96">
              <w:rPr>
                <w:rFonts w:ascii="Times New Roman" w:eastAsia="Times New Roman" w:hAnsi="Times New Roman" w:cs="Times New Roman"/>
                <w:b/>
                <w:bCs/>
                <w:color w:val="636363"/>
                <w:sz w:val="11"/>
                <w:szCs w:val="11"/>
                <w:lang w:val="en-US" w:eastAsia="el-GR"/>
              </w:rPr>
              <w:t>MEDI SUP A.E.</w:t>
            </w:r>
          </w:p>
        </w:tc>
        <w:tc>
          <w:tcPr>
            <w:tcW w:w="0" w:type="auto"/>
            <w:vAlign w:val="center"/>
            <w:hideMark/>
          </w:tcPr>
          <w:p w:rsidR="006C1B96" w:rsidRPr="006C1B96" w:rsidRDefault="006C1B96" w:rsidP="006C1B96">
            <w:pPr>
              <w:spacing w:before="0" w:before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proofErr w:type="spellStart"/>
            <w:r w:rsidRPr="006C1B96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Email</w:t>
            </w:r>
            <w:proofErr w:type="spellEnd"/>
            <w:r w:rsidRPr="006C1B96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  <w:r w:rsidRPr="006C1B96">
              <w:rPr>
                <w:rFonts w:ascii="Times New Roman" w:eastAsia="Times New Roman" w:hAnsi="Times New Roman" w:cs="Times New Roman"/>
                <w:b/>
                <w:bCs/>
                <w:color w:val="636363"/>
                <w:sz w:val="11"/>
                <w:szCs w:val="11"/>
                <w:lang w:eastAsia="el-GR"/>
              </w:rPr>
              <w:t>athens@medisup.gr</w:t>
            </w:r>
          </w:p>
        </w:tc>
        <w:tc>
          <w:tcPr>
            <w:tcW w:w="0" w:type="auto"/>
            <w:vAlign w:val="center"/>
            <w:hideMark/>
          </w:tcPr>
          <w:p w:rsidR="006C1B96" w:rsidRPr="006C1B96" w:rsidRDefault="006C1B96" w:rsidP="006C1B96">
            <w:pPr>
              <w:spacing w:before="0" w:before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r w:rsidRPr="006C1B96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Άρθρο </w:t>
            </w:r>
            <w:r w:rsidRPr="006C1B96">
              <w:rPr>
                <w:rFonts w:ascii="Times New Roman" w:eastAsia="Times New Roman" w:hAnsi="Times New Roman" w:cs="Times New Roman"/>
                <w:b/>
                <w:bCs/>
                <w:color w:val="636363"/>
                <w:sz w:val="11"/>
                <w:szCs w:val="11"/>
                <w:lang w:eastAsia="el-GR"/>
              </w:rPr>
              <w:t>ΔΕΥΤΕΡΗ ΔΗΜΟΣΙΑ ΔΙΑΒΟΥΛΕΥΣΗ ΕΠΙ ΤΩΝ ΤΕΧΝΙΚΩΝ ΠΡΟΔΙΑΓΡΑΦΩΝ ΓΙΑ ΤΗΝ ΠΡΟΜΗΘΕΙΑ ΡΑΜΜΑΤΩΝ</w:t>
            </w:r>
          </w:p>
        </w:tc>
        <w:tc>
          <w:tcPr>
            <w:tcW w:w="0" w:type="auto"/>
            <w:vAlign w:val="center"/>
            <w:hideMark/>
          </w:tcPr>
          <w:p w:rsidR="006C1B96" w:rsidRPr="006C1B96" w:rsidRDefault="006C1B96" w:rsidP="006C1B96">
            <w:pPr>
              <w:spacing w:before="0" w:beforeAutospacing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</w:pPr>
            <w:proofErr w:type="spellStart"/>
            <w:r w:rsidRPr="006C1B96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Ημ</w:t>
            </w:r>
            <w:proofErr w:type="spellEnd"/>
            <w:r w:rsidRPr="006C1B96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/</w:t>
            </w:r>
            <w:proofErr w:type="spellStart"/>
            <w:r w:rsidRPr="006C1B96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>νία</w:t>
            </w:r>
            <w:proofErr w:type="spellEnd"/>
            <w:r w:rsidRPr="006C1B96">
              <w:rPr>
                <w:rFonts w:ascii="Times New Roman" w:eastAsia="Times New Roman" w:hAnsi="Times New Roman" w:cs="Times New Roman"/>
                <w:sz w:val="24"/>
                <w:szCs w:val="24"/>
                <w:lang w:eastAsia="el-GR"/>
              </w:rPr>
              <w:t xml:space="preserve"> </w:t>
            </w:r>
            <w:r w:rsidRPr="006C1B96">
              <w:rPr>
                <w:rFonts w:ascii="Times New Roman" w:eastAsia="Times New Roman" w:hAnsi="Times New Roman" w:cs="Times New Roman"/>
                <w:b/>
                <w:bCs/>
                <w:color w:val="636363"/>
                <w:sz w:val="11"/>
                <w:szCs w:val="11"/>
                <w:lang w:eastAsia="el-GR"/>
              </w:rPr>
              <w:t>08/01/2021</w:t>
            </w:r>
          </w:p>
        </w:tc>
      </w:tr>
    </w:tbl>
    <w:p w:rsidR="00507595" w:rsidRDefault="006C1B96"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Αγαπητοί κύριοι , κυρίες , Σας προτείνουμε τις εξής παρατηρήσεις και τεχνικές προδιαγραφές: Γ.ΡΑΜΜΑΤΑ ΣΥΝΘΕΤΙΚΑ ΜΟΝΟΚΛΩΝΑ ΜΗ ΑΠΟΡΡΟΦΗΣΙΜΑ ΑΠΟ ΠΟΛΥΠΡΟΠΥΛΕΝΙΟ. Καθώς η κατηγορία των ραμμάτων αυτών προορίζονται για χρήση στην συρραφή μοσχευμάτων από PTFE, προτείνουμε η κατασκευή των παραπάνω ραμμάτων να είναι από υλικό το οποίο θα καλύπτει όλα τα βασικά χαρακτηριστικά – ανάγκες στην ασφάλεια της συρραφής των μοσχευμάτων , όπως την ίδια αναλογία διαμέτρου βελόνας -ράμματος να είναι 1:1 , να μην έχουν μνήμη όπως και να διαθέτουν την υψηλότερη ποιότητα σε κράμα ανοξείδωτου χάλυβα, ακριβώς όπως και αναφέρεται. Για την διασφάλιση αυτών των πολύ σημαντικών χαρακτηριστικών αυτό προτείνουμε : Να συνοδεύονται από βελόνη με επικάλυψη σιλικόνης, υψηλής αντοχής και διατρητικής ικανότητας, από την υψηλότερη δυνατή ποιότητας κράμα ανοξείδωτου χάλυβα </w:t>
      </w:r>
      <w:proofErr w:type="spellStart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>Stainless</w:t>
      </w:r>
      <w:proofErr w:type="spellEnd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proofErr w:type="spellStart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>steel</w:t>
      </w:r>
      <w:proofErr w:type="spellEnd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300 (σύμφωνα με AISI 300) &amp; γεωμετρικού σχεδιασμού για εξαιρετική διατρητική ικανότητα. Να </w:t>
      </w:r>
      <w:proofErr w:type="spellStart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>διατίθονται</w:t>
      </w:r>
      <w:proofErr w:type="spellEnd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και με ειδικές βελόνες για ασβεστοποιημένα αγγεία και να διατηρούν τα χαρακτηριστικά τους ακόμα και μετά από πολλαπλά περάσματα. Η αναλογία βελόνης-ράμματος να είναι 1:1. Να διατίθεται σε ειδική συσκευασία (</w:t>
      </w:r>
      <w:proofErr w:type="spellStart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>long</w:t>
      </w:r>
      <w:proofErr w:type="spellEnd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proofErr w:type="spellStart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>pack</w:t>
      </w:r>
      <w:proofErr w:type="spellEnd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) , που βοηθά ακόμα περισσότερο στη μειωμένη μνήμη του ράμματος και επίσης διευκολύνει στην πρόσβαση στη βελόνα και στην ταυτοποίηση των χαρακτηριστικών του προϊόντος. Ζ. ΧΕΙΡΟΥΡΓΙΚΟ ΣΥΡΜΑ. Η υψηλότερη βαθμίδα ανοξείδωτου χάλυβα ιατρικού τύπου, σύμφωνα με την διεθνής </w:t>
      </w:r>
      <w:proofErr w:type="spellStart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>κατηγοροποίηση</w:t>
      </w:r>
      <w:proofErr w:type="spellEnd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AISI , είναι η ποιότητα κράματος ανοξείδωτου χάλυβα 300 (</w:t>
      </w:r>
      <w:proofErr w:type="spellStart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>Stainless</w:t>
      </w:r>
      <w:proofErr w:type="spellEnd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proofErr w:type="spellStart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>steel</w:t>
      </w:r>
      <w:proofErr w:type="spellEnd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300). Για τον λόγο αυτό προτείνουμε να είναι κατασκευασμένα από κράμα ανοξείδωτου χάλυβα </w:t>
      </w:r>
      <w:proofErr w:type="spellStart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>Stainless</w:t>
      </w:r>
      <w:proofErr w:type="spellEnd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proofErr w:type="spellStart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>steel</w:t>
      </w:r>
      <w:proofErr w:type="spellEnd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300 (σύμφωνα με AISI 300) όπως και η βελόνη του. Είμαστε στην διάθεση σας. Με τιμή , Για την MEDI-SUP A.E. Νικήτας </w:t>
      </w:r>
      <w:proofErr w:type="spellStart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>Δημέας</w:t>
      </w:r>
      <w:proofErr w:type="spellEnd"/>
      <w:r w:rsidRPr="006C1B96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Διευθυντής πωλήσεων</w:t>
      </w:r>
    </w:p>
    <w:sectPr w:rsidR="00507595" w:rsidSect="0050759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20"/>
  <w:characterSpacingControl w:val="doNotCompress"/>
  <w:compat/>
  <w:rsids>
    <w:rsidRoot w:val="006C1B96"/>
    <w:rsid w:val="003C65E2"/>
    <w:rsid w:val="00507595"/>
    <w:rsid w:val="006C1B96"/>
    <w:rsid w:val="00855234"/>
    <w:rsid w:val="00AA7BE1"/>
    <w:rsid w:val="00F02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before="100" w:beforeAutospacing="1"/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putextstyle">
    <w:name w:val="outputext_style"/>
    <w:basedOn w:val="a0"/>
    <w:rsid w:val="006C1B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4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PROMITHION2</dc:creator>
  <cp:lastModifiedBy>PROMITHION2</cp:lastModifiedBy>
  <cp:revision>1</cp:revision>
  <dcterms:created xsi:type="dcterms:W3CDTF">2021-02-01T09:12:00Z</dcterms:created>
  <dcterms:modified xsi:type="dcterms:W3CDTF">2021-02-01T09:13:00Z</dcterms:modified>
</cp:coreProperties>
</file>